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D2C" w:rsidRPr="00A30D2C" w:rsidRDefault="00A30D2C" w:rsidP="00A30D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Перечень вопросов для проведения промежуточной аттестации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учения о предмете и методах исследования теории государства и права. Структура теории государства и права.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теории государства и права.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роль теории государства и права в системе общественных наук. Соотношение теории государства и права и философии права.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роль теории государства и права в системе юридических наук.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Логический и исторический методы в теоретическом исследовании государства и права.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закономерности возникновения, функционирования и развития государства и права.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Теологическая и историко-материалистическая теории о возникновении государства и права: сравнительный анализ.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 и сущность государства.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 и сущность права.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Исторические типы и формы государства и права, их сущность и функции.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современной типологии государства и права.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Договорная теория и теория насилия о происхождении государства и права: сравнительный анализ.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государства и проблема его эффективности.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признаков государства.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государства и ее аспекты.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понимание связи сущности, формы, функций и механизма государства.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современные концепции понимания права.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права и ее аспекты.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Психологическая теория права.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обычного права в современной правовой культуре российского общества. Субъекты обычного права.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Тенденции и перспективы развития права.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Тенденции и перспективы развития государственной власти и государственного управления современной России.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Соотношение понятий «источник права» и «форма права». Религиозные источники права. 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правотворческой деятельности в Российской Федерации.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реализации принципов правотворчества в России.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российской правовой системы.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права. Проблемы реализации законов в </w:t>
      </w: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современной России.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Правоприменительные акты: понятие и виды. Общие и отличительные признаки правоприменительного акта и нормативно-правового акта.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Юридическая техника: понятие, виды.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Аспекты формы государства.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и перспективы развития государственной формы России.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права. Проблемы структуры норм права, институтов и отраслей права.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Объективные и субъективные предпосылки формирования правовых институтов в современных условиях.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и средства правового регулирования.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правовой системы и системы права.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государственного режима. Виды тоталитарных государственных режимов. Виды демократических государственных режимов.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государства и права в политической системе общества, в общественной жизни.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законности и проблема их обеспечения.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принципы законности и проблемы их реализации.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социальной и юридической справедливости.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культура: понятие, структура. Сущность правовой культуры.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аккультурация и правовая конвергенция.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политика: понятие, принципы. Правовая политика современной России.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Толкование права: понятие, объект, предмет и значение.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Правовой нигилизм: истоки и профилактики.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Правовой идеализм и пути его преодоления.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государственного и правового развития России. 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толкования права. Стадии толкования права.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правовых норм. Дискретность права.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Социальное государство: понятие, особенности. Предпосылки построения социального государства.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Социалистическое и фашистское государство и право: сущность, общая характеристика, сравнительный анализ.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Технократическая теория государства.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государственной власти. Дискретная государственная власть.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Правовая жизнь: понятие, принципы. Соотношение </w:t>
      </w: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понятий «правовая жизнь» и «правовая система общества».</w:t>
      </w:r>
    </w:p>
    <w:p w:rsidR="00A30D2C" w:rsidRPr="00A30D2C" w:rsidRDefault="00A30D2C" w:rsidP="00A30D2C">
      <w:pPr>
        <w:widowControl w:val="0"/>
        <w:numPr>
          <w:ilvl w:val="0"/>
          <w:numId w:val="1"/>
        </w:numPr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силы и социальной справедливости в праве.</w:t>
      </w:r>
    </w:p>
    <w:p w:rsidR="00A30D2C" w:rsidRPr="00A30D2C" w:rsidRDefault="00A30D2C" w:rsidP="00A30D2C">
      <w:pPr>
        <w:widowControl w:val="0"/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55.</w:t>
      </w: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Экономика, политика и право: соотношение и взаимодействие.</w:t>
      </w:r>
    </w:p>
    <w:p w:rsidR="00A30D2C" w:rsidRPr="00A30D2C" w:rsidRDefault="00A30D2C" w:rsidP="00A30D2C">
      <w:pPr>
        <w:widowControl w:val="0"/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56.</w:t>
      </w: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Основные направления развития политической системы России. </w:t>
      </w:r>
    </w:p>
    <w:p w:rsidR="00A30D2C" w:rsidRPr="00A30D2C" w:rsidRDefault="00A30D2C" w:rsidP="00A30D2C">
      <w:pPr>
        <w:widowControl w:val="0"/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57.</w:t>
      </w: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Правовая реформа в России: теория и практика.</w:t>
      </w:r>
    </w:p>
    <w:p w:rsidR="00A30D2C" w:rsidRPr="00A30D2C" w:rsidRDefault="00A30D2C" w:rsidP="00A30D2C">
      <w:pPr>
        <w:widowControl w:val="0"/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58.</w:t>
      </w: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Аксиомы правового сознания.</w:t>
      </w:r>
    </w:p>
    <w:p w:rsidR="00A30D2C" w:rsidRPr="00A30D2C" w:rsidRDefault="00A30D2C" w:rsidP="00A30D2C">
      <w:pPr>
        <w:widowControl w:val="0"/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59.</w:t>
      </w: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Перспективы развития системы норм российского права.</w:t>
      </w:r>
    </w:p>
    <w:p w:rsidR="00A30D2C" w:rsidRPr="00A30D2C" w:rsidRDefault="00A30D2C" w:rsidP="00A30D2C">
      <w:pPr>
        <w:widowControl w:val="0"/>
        <w:tabs>
          <w:tab w:val="left" w:pos="-24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>60.</w:t>
      </w:r>
      <w:r w:rsidRPr="00A30D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Теория правового государства и практика его построения.</w:t>
      </w:r>
    </w:p>
    <w:p w:rsidR="00A30D2C" w:rsidRPr="00A30D2C" w:rsidRDefault="00A30D2C" w:rsidP="00A30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30D2C" w:rsidRPr="00A30D2C" w:rsidRDefault="00A30D2C" w:rsidP="00A30D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30D2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Примеры практических заданий:</w:t>
      </w:r>
    </w:p>
    <w:p w:rsidR="00A30D2C" w:rsidRPr="00A30D2C" w:rsidRDefault="00A30D2C" w:rsidP="00A30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Pr="00A30D2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 Укажите черты президентской и парламентской республик в российской модели формы правления.</w:t>
      </w:r>
    </w:p>
    <w:p w:rsidR="00A30D2C" w:rsidRPr="00A30D2C" w:rsidRDefault="00A30D2C" w:rsidP="00A30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Pr="00A30D2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 Укажите, представителю какой теории сущности права принадлежит следующее высказывание: «Право никогда не может быть выше, чем экономический строй и обусловленное им культурное развитие общества»</w:t>
      </w:r>
      <w:r w:rsidRPr="00A30D2C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A30D2C" w:rsidRPr="00A30D2C" w:rsidRDefault="00A30D2C" w:rsidP="00A30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 w:rsidRPr="00A30D2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 Перечислите источники официальной публикации федеральных законов, нормативных правовых актов федеральных органов исполнительной власти, нормативных правовых актов Ростовской области, нормативных правовых актов органов местного самоуправления г. Ростова-на-Дону.</w:t>
      </w:r>
    </w:p>
    <w:p w:rsidR="00A30D2C" w:rsidRPr="00A30D2C" w:rsidRDefault="00A30D2C" w:rsidP="00A30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Pr="00A30D2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Найдите гипотезу, диспозицию и санкцию в статье 224 УК РФ «Небрежное хранение огнестрельного оружия, создавшее условие для его использования другим лицом, если это повлекло тяжкие последствия, наказывается ограничением свободы на срок до двух лет».</w:t>
      </w:r>
    </w:p>
    <w:p w:rsidR="00A30D2C" w:rsidRPr="00A30D2C" w:rsidRDefault="00A30D2C" w:rsidP="00A30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Pr="00A30D2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 Приведите примеры действия закона с обратной силой.</w:t>
      </w:r>
    </w:p>
    <w:p w:rsidR="00A30D2C" w:rsidRPr="00A30D2C" w:rsidRDefault="00A30D2C" w:rsidP="00A30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x-none"/>
        </w:rPr>
        <w:t>6</w:t>
      </w:r>
      <w:r w:rsidRPr="00A30D2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Укажите, представителями какой теории происхождения права являлись Ф. Аквинский и Ж. </w:t>
      </w:r>
      <w:proofErr w:type="spellStart"/>
      <w:r w:rsidRPr="00A30D2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Маритен</w:t>
      </w:r>
      <w:proofErr w:type="spellEnd"/>
      <w:r w:rsidRPr="00A30D2C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A30D2C" w:rsidRPr="00A30D2C" w:rsidRDefault="00A30D2C" w:rsidP="00A30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26. Объясните, чем отличается правовой статус гражданина Российской </w:t>
      </w:r>
      <w:r w:rsidRPr="00A30D2C">
        <w:rPr>
          <w:rFonts w:ascii="Times New Roman" w:eastAsia="Times New Roman" w:hAnsi="Times New Roman" w:cs="Times New Roman"/>
          <w:sz w:val="28"/>
          <w:szCs w:val="28"/>
          <w:lang w:eastAsia="x-none"/>
        </w:rPr>
        <w:t>7</w:t>
      </w:r>
      <w:r w:rsidRPr="00A30D2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 Используйте грамматический, логический, систематический приемы толкования представленного фрагмента нормативного правового акта.</w:t>
      </w:r>
    </w:p>
    <w:p w:rsidR="00A30D2C" w:rsidRPr="00A30D2C" w:rsidRDefault="00A30D2C" w:rsidP="00A30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x-none"/>
        </w:rPr>
        <w:t>8</w:t>
      </w:r>
      <w:r w:rsidRPr="00A30D2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 Определите принадлежность российской правовой системы к той или иной правовой семье. Обоснуйте свою точку зрения.</w:t>
      </w:r>
    </w:p>
    <w:p w:rsidR="00A30D2C" w:rsidRPr="00A30D2C" w:rsidRDefault="00A30D2C" w:rsidP="00A30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x-none"/>
        </w:rPr>
        <w:t>9</w:t>
      </w:r>
      <w:r w:rsidRPr="00A30D2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Назовите виды нормативных правовых актов, подлежащих регистрации в Министерстве юстиции Российской Федерации.</w:t>
      </w:r>
    </w:p>
    <w:p w:rsidR="00A30D2C" w:rsidRPr="00A30D2C" w:rsidRDefault="00A30D2C" w:rsidP="00A30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30D2C">
        <w:rPr>
          <w:rFonts w:ascii="Times New Roman" w:eastAsia="Times New Roman" w:hAnsi="Times New Roman" w:cs="Times New Roman"/>
          <w:sz w:val="28"/>
          <w:szCs w:val="28"/>
          <w:lang w:eastAsia="x-none"/>
        </w:rPr>
        <w:t>10</w:t>
      </w:r>
      <w:r w:rsidRPr="00A30D2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Назовите преимущества нормативного правового акта перед другими источниками права.</w:t>
      </w:r>
    </w:p>
    <w:p w:rsidR="005842BA" w:rsidRPr="00A30D2C" w:rsidRDefault="005842BA">
      <w:pPr>
        <w:rPr>
          <w:lang w:val="x-none"/>
        </w:rPr>
      </w:pPr>
      <w:bookmarkStart w:id="0" w:name="_GoBack"/>
      <w:bookmarkEnd w:id="0"/>
    </w:p>
    <w:sectPr w:rsidR="005842BA" w:rsidRPr="00A30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3"/>
    <w:multiLevelType w:val="singleLevel"/>
    <w:tmpl w:val="70F4DB8A"/>
    <w:name w:val="WW8Num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57"/>
    <w:rsid w:val="00555E57"/>
    <w:rsid w:val="005842BA"/>
    <w:rsid w:val="00A3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30812E-A3EF-4C6D-9842-D833E67C3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820</Words>
  <Characters>4675</Characters>
  <Application>Microsoft Office Word</Application>
  <DocSecurity>0</DocSecurity>
  <Lines>38</Lines>
  <Paragraphs>10</Paragraphs>
  <ScaleCrop>false</ScaleCrop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Анастасия Александровна</dc:creator>
  <cp:keywords/>
  <dc:description/>
  <cp:lastModifiedBy>Величко Анастасия Александровна</cp:lastModifiedBy>
  <cp:revision>2</cp:revision>
  <dcterms:created xsi:type="dcterms:W3CDTF">2022-11-28T12:03:00Z</dcterms:created>
  <dcterms:modified xsi:type="dcterms:W3CDTF">2022-11-28T12:04:00Z</dcterms:modified>
</cp:coreProperties>
</file>